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activeX/activeX9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14.xml" ContentType="application/vnd.ms-office.activeX+xml"/>
  <Override PartName="/word/activeX/activeX8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12.bin" ContentType="application/vnd.ms-office.activeX"/>
  <Override PartName="/word/activeX/activeX6.bin" ContentType="application/vnd.ms-office.activeX"/>
  <Override PartName="/word/activeX/activeX12.xml" ContentType="application/vnd.ms-office.activeX+xml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5.xml" ContentType="application/vnd.ms-office.activeX+xml"/>
  <Override PartName="/word/activeX/activeX11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.bin" ContentType="application/vnd.ms-office.activeX"/>
  <Override PartName="/word/activeX/activeX18.xml" ContentType="application/vnd.ms-office.activeX+xml"/>
  <Override PartName="/word/activeX/activeX2.bin" ContentType="application/vnd.ms-office.activeX"/>
  <Override PartName="/word/activeX/activeX5.bin" ContentType="application/vnd.ms-office.activeX"/>
  <Override PartName="/word/activeX/_rels/activeX3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4.xml.rels" ContentType="application/vnd.openxmlformats-package.relationships+xml"/>
  <Override PartName="/word/activeX/_rels/activeX9.xml.rels" ContentType="application/vnd.openxmlformats-package.relationships+xml"/>
  <Override PartName="/word/activeX/_rels/activeX14.xml.rels" ContentType="application/vnd.openxmlformats-package.relationships+xml"/>
  <Override PartName="/word/activeX/_rels/activeX8.xml.rels" ContentType="application/vnd.openxmlformats-package.relationships+xml"/>
  <Override PartName="/word/activeX/_rels/activeX13.xml.rels" ContentType="application/vnd.openxmlformats-package.relationships+xml"/>
  <Override PartName="/word/activeX/_rels/activeX7.xml.rels" ContentType="application/vnd.openxmlformats-package.relationships+xml"/>
  <Override PartName="/word/activeX/_rels/activeX6.xml.rels" ContentType="application/vnd.openxmlformats-package.relationships+xml"/>
  <Override PartName="/word/activeX/_rels/activeX1.xml.rels" ContentType="application/vnd.openxmlformats-package.relationships+xml"/>
  <Override PartName="/word/activeX/_rels/activeX16.xml.rels" ContentType="application/vnd.openxmlformats-package.relationships+xml"/>
  <Override PartName="/word/activeX/_rels/activeX15.xml.rels" ContentType="application/vnd.openxmlformats-package.relationships+xml"/>
  <Override PartName="/word/activeX/_rels/activeX5.xml.rels" ContentType="application/vnd.openxmlformats-package.relationships+xml"/>
  <Override PartName="/word/activeX/_rels/activeX12.xml.rels" ContentType="application/vnd.openxmlformats-package.relationships+xml"/>
  <Override PartName="/word/activeX/_rels/activeX17.xml.rels" ContentType="application/vnd.openxmlformats-package.relationships+xml"/>
  <Override PartName="/word/activeX/_rels/activeX2.xml.rels" ContentType="application/vnd.openxmlformats-package.relationships+xml"/>
  <Override PartName="/word/activeX/_rels/activeX11.xml.rels" ContentType="application/vnd.openxmlformats-package.relationships+xml"/>
  <Override PartName="/word/activeX/activeX11.bin" ContentType="application/vnd.ms-office.activeX"/>
  <Override PartName="/word/activeX/activeX4.xml" ContentType="application/vnd.ms-office.activeX+xml"/>
  <Override PartName="/word/activeX/activeX10.xml" ContentType="application/vnd.ms-office.activeX+xml"/>
  <Override PartName="/word/activeX/activeX4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2.xml" ContentType="application/vnd.ms-office.activeX+xml"/>
  <Override PartName="/word/activeX/activeX18.bin" ContentType="application/vnd.ms-office.activeX"/>
  <Override PartName="/word/activeX/activeX1.xml" ContentType="application/vnd.ms-office.activeX+xml"/>
  <Override PartName="/word/activeX/activeX7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уководител</w:t>
      </w:r>
      <w:r>
        <w:rPr>
          <w:sz w:val="24"/>
          <w:szCs w:val="24"/>
        </w:rPr>
        <w:t>ю</w:t>
      </w:r>
    </w:p>
    <w:p>
      <w:pPr>
        <w:pStyle w:val="Normal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Забайкальского филиала </w:t>
      </w:r>
      <w:bookmarkStart w:id="0" w:name="_GoBack"/>
      <w:bookmarkEnd w:id="0"/>
    </w:p>
    <w:p>
      <w:pPr>
        <w:pStyle w:val="Normal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ФБУ«Бурятский ЦСМ» </w:t>
      </w:r>
    </w:p>
    <w:p>
      <w:pPr>
        <w:pStyle w:val="Normal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В.Ю. Киргинцеву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ЗАЯВКА №_____ от ____________________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проведение исследований (испытаний) и измерений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провести лабораторные испытание продукции, перечисленные в приложении № 1 к заявке и выдать протокол испытаний (результаты исследований) в количестве </w:t>
      </w:r>
      <w:r>
        <w:rPr>
          <w:i/>
          <w:sz w:val="24"/>
          <w:szCs w:val="24"/>
        </w:rPr>
        <w:t>1</w:t>
      </w:r>
      <w:r>
        <w:rPr>
          <w:sz w:val="24"/>
          <w:szCs w:val="24"/>
        </w:rPr>
        <w:t xml:space="preserve"> экземпляр (ов).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Заказчике: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Наименование организации:</w:t>
      </w:r>
      <w:r>
        <w:rPr>
          <w:sz w:val="24"/>
          <w:szCs w:val="24"/>
        </w:rPr>
        <w:t>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(ЮЛ, ИП, для физ.лиц ФИО)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Юридический адрес: 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>(адрес по месту прописки для ИП и физ. лиц)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Фактический адрес:   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ИНН/КПП :__________________________________________, ОГРН:___________________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Контактное лицо:_________________________ тел._________________________________,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Заявитель (плательщик) </w:t>
      </w:r>
      <w:r>
        <w:rPr/>
        <w:t>(при наличии)</w:t>
      </w:r>
      <w:r>
        <w:rPr>
          <w:sz w:val="24"/>
          <w:szCs w:val="24"/>
        </w:rPr>
        <w:t>:__________________________________________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>(Наименование организации)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(Юридический адрес, ИНН)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4"/>
          <w:szCs w:val="24"/>
        </w:rPr>
        <w:t>Основание для проведения работ:</w:t>
      </w:r>
      <w:r>
        <w:rPr>
          <w:sz w:val="24"/>
          <w:szCs w:val="24"/>
        </w:rPr>
        <w:t xml:space="preserve"> договор № ___________________ от ______________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Цель </w:t>
      </w:r>
      <w:r>
        <w:rPr>
          <w:b/>
          <w:bCs/>
          <w:sz w:val="24"/>
          <w:szCs w:val="24"/>
        </w:rPr>
        <w:t xml:space="preserve">исследований (испытаний) </w:t>
      </w:r>
      <w:r>
        <w:rPr>
          <w:bCs/>
        </w:rPr>
        <w:t>(нужное отметить)</w:t>
      </w:r>
      <w:r>
        <w:rPr>
          <w:b/>
          <w:bCs/>
          <w:sz w:val="28"/>
          <w:szCs w:val="28"/>
        </w:rPr>
        <w:t>:</w:t>
      </w:r>
    </w:p>
    <w:p>
      <w:pPr>
        <w:pStyle w:val="Normal"/>
        <w:rPr>
          <w:sz w:val="28"/>
          <w:szCs w:val="28"/>
        </w:rPr>
      </w:pPr>
      <w:r>
        <w:rPr/>
        <mc:AlternateContent>
          <mc:Choice Requires="wps">
            <w:drawing>
              <wp:inline distT="0" distB="0" distL="0" distR="0">
                <wp:extent cx="156845" cy="1397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56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11.05pt;width:12.3pt;height:10.95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sz w:val="24"/>
          <w:szCs w:val="24"/>
        </w:rPr>
        <w:t>декларирование (сертификация);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/>
        <w:object>
          <v:shape id="control_shape_0" o:allowincell="t" style="width:12.3pt;height:10.95pt" type="#_x0000_t75"/>
          <w:control r:id="rId4" w:name="CheckBox111" w:shapeid="control_shape_0"/>
        </w:object>
      </w:r>
      <w:r>
        <w:rPr>
          <w:sz w:val="24"/>
          <w:szCs w:val="24"/>
        </w:rPr>
        <w:t>производственный контроль;</w:t>
      </w:r>
    </w:p>
    <w:p>
      <w:pPr>
        <w:pStyle w:val="Normal"/>
        <w:rPr>
          <w:sz w:val="28"/>
          <w:szCs w:val="28"/>
        </w:rPr>
      </w:pPr>
      <w:r>
        <w:rPr/>
        <w:object>
          <v:shape id="control_shape_1" o:allowincell="t" style="width:12.3pt;height:10.95pt" type="#_x0000_t75"/>
          <w:control r:id="rId5" w:name="CheckBox112" w:shapeid="control_shape_1"/>
        </w:object>
      </w:r>
      <w:r>
        <w:rPr>
          <w:sz w:val="24"/>
          <w:szCs w:val="24"/>
        </w:rPr>
        <w:t>получение информации о фактическом качестве продукции;</w:t>
      </w:r>
    </w:p>
    <w:p>
      <w:pPr>
        <w:pStyle w:val="Normal"/>
        <w:rPr>
          <w:sz w:val="28"/>
          <w:szCs w:val="28"/>
        </w:rPr>
      </w:pPr>
      <w:r>
        <w:rPr/>
        <w:object>
          <v:shape id="control_shape_2" o:allowincell="t" style="width:12.3pt;height:10.95pt" type="#_x0000_t75"/>
          <w:control r:id="rId6" w:name="CheckBox113" w:shapeid="control_shape_2"/>
        </w:object>
      </w:r>
      <w:r>
        <w:rPr>
          <w:sz w:val="24"/>
          <w:szCs w:val="24"/>
        </w:rPr>
        <w:t>другое _________________________________________________________</w:t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Исследования (испытания) проводятся на соответствие требованиям;</w:t>
      </w:r>
    </w:p>
    <w:p>
      <w:pPr>
        <w:pStyle w:val="Normal"/>
        <w:jc w:val="both"/>
        <w:rPr>
          <w:bCs/>
          <w:sz w:val="28"/>
          <w:szCs w:val="28"/>
        </w:rPr>
      </w:pPr>
      <w:r>
        <w:rPr/>
        <mc:AlternateContent>
          <mc:Choice Requires="wps">
            <w:drawing>
              <wp:inline distT="0" distB="0" distL="0" distR="0">
                <wp:extent cx="156845" cy="139700"/>
                <wp:effectExtent l="0" t="0" r="0" b="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descr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56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1.05pt;width:12.3pt;height:10.95pt;mso-wrap-style:none;v-text-anchor:middle;mso-position-vertical:top" type="_x0000_t75">
                <v:imagedata r:id="rId8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bCs/>
          <w:sz w:val="24"/>
          <w:szCs w:val="24"/>
        </w:rPr>
        <w:t>ТР ТС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  <w:u w:val="single"/>
        </w:rPr>
        <w:t>021/2011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inline distT="0" distB="0" distL="0" distR="0">
                <wp:extent cx="156845" cy="139700"/>
                <wp:effectExtent l="0" t="0" r="0" b="0"/>
                <wp:docPr id="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descr="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156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1.05pt;width:12.3pt;height:10.95pt;mso-wrap-style:none;v-text-anchor:middle;mso-position-vertical:top" type="_x0000_t75">
                <v:imagedata r:id="rId10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ГОСТ</w:t>
      </w:r>
      <w:r>
        <w:rPr>
          <w:bCs/>
          <w:sz w:val="28"/>
          <w:szCs w:val="28"/>
        </w:rPr>
        <w:t>__</w:t>
      </w:r>
      <w:r>
        <w:rPr>
          <w:bCs/>
          <w:sz w:val="28"/>
          <w:szCs w:val="28"/>
          <w:u w:val="single"/>
        </w:rPr>
        <w:t>30108-94</w:t>
      </w:r>
      <w:r>
        <w:rPr>
          <w:bCs/>
          <w:sz w:val="28"/>
          <w:szCs w:val="28"/>
        </w:rPr>
        <w:t>____________</w:t>
      </w:r>
      <w:r>
        <w:rPr/>
        <w:t xml:space="preserve"> ;</w:t>
      </w:r>
    </w:p>
    <w:p>
      <w:pPr>
        <w:pStyle w:val="Normal"/>
        <w:jc w:val="both"/>
        <w:rPr>
          <w:sz w:val="28"/>
          <w:szCs w:val="28"/>
        </w:rPr>
      </w:pPr>
      <w:r>
        <w:rPr/>
        <w:object>
          <v:shape id="control_shape_3" o:allowincell="t" style="width:12.3pt;height:10.95pt" type="#_x0000_t75"/>
          <w:control r:id="rId11" w:name="CheckBox116" w:shapeid="control_shape_3"/>
        </w:objec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ТУ (СТО)</w:t>
      </w:r>
      <w:r>
        <w:rPr>
          <w:sz w:val="28"/>
          <w:szCs w:val="28"/>
        </w:rPr>
        <w:t xml:space="preserve"> ___________________ ;</w:t>
      </w:r>
    </w:p>
    <w:p>
      <w:pPr>
        <w:pStyle w:val="Normal"/>
        <w:jc w:val="both"/>
        <w:rPr>
          <w:sz w:val="28"/>
          <w:szCs w:val="28"/>
        </w:rPr>
      </w:pPr>
      <w:r>
        <w:rPr/>
        <w:object>
          <v:shape id="control_shape_4" o:allowincell="t" style="width:12.3pt;height:10.95pt" type="#_x0000_t75"/>
          <w:control r:id="rId12" w:name="CheckBox117" w:shapeid="control_shape_4"/>
        </w:objec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другие НД</w:t>
      </w:r>
      <w:r>
        <w:rPr>
          <w:sz w:val="28"/>
          <w:szCs w:val="28"/>
        </w:rPr>
        <w:t xml:space="preserve"> ___________________.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об образце (пробе):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Акт отбора образцов от «___» _________ 2025 г.</w:t>
      </w:r>
    </w:p>
    <w:p>
      <w:pPr>
        <w:pStyle w:val="Normal"/>
        <w:jc w:val="both"/>
        <w:rPr>
          <w:sz w:val="28"/>
          <w:szCs w:val="28"/>
        </w:rPr>
      </w:pPr>
      <w:r>
        <w:rPr/>
        <w:object>
          <v:shape id="control_shape_5" o:allowincell="t" style="width:12.3pt;height:10.95pt" type="#_x0000_t75"/>
          <w:control r:id="rId13" w:name="CheckBox118" w:shapeid="control_shape_5"/>
        </w:objec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отбор проб произвел Заказчик;</w:t>
      </w:r>
    </w:p>
    <w:p>
      <w:pPr>
        <w:pStyle w:val="Normal"/>
        <w:jc w:val="both"/>
        <w:rPr>
          <w:sz w:val="24"/>
          <w:szCs w:val="24"/>
        </w:rPr>
      </w:pPr>
      <w:r>
        <w:rPr/>
        <w:object>
          <v:shape id="control_shape_6" o:allowincell="t" style="width:12.3pt;height:10.95pt" type="#_x0000_t75"/>
          <w:control r:id="rId14" w:name="CheckBox119" w:shapeid="control_shape_6"/>
        </w:objec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заказчик несет полную ответственность за отбор и доставку образца, представленного на исследования (испытания).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Методы </w:t>
      </w:r>
      <w:r>
        <w:rPr>
          <w:b/>
          <w:bCs/>
          <w:sz w:val="24"/>
          <w:szCs w:val="24"/>
        </w:rPr>
        <w:t>исследований (испытаний) определены в Приложении № 1 к заявке:</w:t>
      </w:r>
    </w:p>
    <w:p>
      <w:pPr>
        <w:pStyle w:val="Normal"/>
        <w:jc w:val="both"/>
        <w:rPr>
          <w:bCs/>
          <w:sz w:val="24"/>
          <w:szCs w:val="24"/>
        </w:rPr>
      </w:pPr>
      <w:r>
        <w:rPr/>
        <w:object>
          <v:shape id="control_shape_7" o:allowincell="t" style="width:12.3pt;height:10.95pt" type="#_x0000_t75"/>
          <w:control r:id="rId15" w:name="CheckBox1110" w:shapeid="control_shape_7"/>
        </w:objec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оставляю право выбора методик исследований (испытаний) за Испытательным центром (в соответствии с утвержденной областью аккредитации); 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/>
        <w:object>
          <v:shape id="control_shape_8" o:allowincell="t" style="width:12.3pt;height:10.95pt" type="#_x0000_t75"/>
          <w:control r:id="rId16" w:name="CheckBox1111" w:shapeid="control_shape_8"/>
        </w:objec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выбор методик исследований (испытаний) оставляю за собой;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>
          <w:bCs/>
          <w:sz w:val="24"/>
          <w:szCs w:val="24"/>
        </w:rPr>
      </w:pPr>
      <w:r>
        <w:rPr/>
        <w:object>
          <v:shape id="control_shape_9" o:allowincell="t" style="width:12.3pt;height:10.95pt" type="#_x0000_t75"/>
          <w:control r:id="rId17" w:name="CheckBox1112" w:shapeid="control_shape_9"/>
        </w:objec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выбор методик исследований (испытаний) согласован.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Расчет неопределенности результатов исследований (испытаний) и измерений (в случае если не предусмотрено методикой исследования (испытания):  </w:t>
      </w:r>
      <w:r>
        <w:rPr/>
        <w:object>
          <v:shape id="control_shape_10" o:allowincell="t" style="width:12.3pt;height:10.95pt" type="#_x0000_t75"/>
          <w:control r:id="rId18" w:name="CheckBox1113" w:shapeid="control_shape_10"/>
        </w:object>
      </w:r>
      <w:r>
        <w:rPr>
          <w:bCs/>
          <w:sz w:val="24"/>
          <w:szCs w:val="24"/>
        </w:rPr>
        <w:t xml:space="preserve"> Да</w:t>
      </w:r>
      <w:r>
        <w:rPr>
          <w:b/>
          <w:bCs/>
          <w:sz w:val="28"/>
          <w:szCs w:val="28"/>
        </w:rPr>
        <w:t xml:space="preserve">,  </w:t>
      </w:r>
      <w:r>
        <w:rPr/>
        <w:object>
          <v:shape id="control_shape_11" o:allowincell="t" style="width:12.3pt;height:10.95pt" type="#_x0000_t75"/>
          <w:control r:id="rId19" w:name="CheckBox1114" w:shapeid="control_shape_11"/>
        </w:objec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Нет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Испытательный центр Забайкальского филиала ФБУ «Бурятский ЦСМ» не дает заключения о соответствии продукции НД по результатам </w:t>
      </w:r>
      <w:r>
        <w:rPr>
          <w:bCs/>
          <w:sz w:val="24"/>
          <w:szCs w:val="24"/>
        </w:rPr>
        <w:t>исследований (испытаний) и измерений.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протоколе лабораторных испытаний ИЦ не представляет мнения  и интерпретации о проведенных лабораторных исследованиях (испытаниях) и измерениях.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Способ передачи результатов </w:t>
      </w:r>
      <w:r>
        <w:rPr>
          <w:b/>
          <w:bCs/>
          <w:sz w:val="24"/>
          <w:szCs w:val="24"/>
        </w:rPr>
        <w:t>исследований (испытаний) и измерений, договоров, финансовых документов:</w:t>
      </w:r>
    </w:p>
    <w:p>
      <w:pPr>
        <w:pStyle w:val="Normal"/>
        <w:jc w:val="both"/>
        <w:rPr>
          <w:sz w:val="24"/>
          <w:szCs w:val="24"/>
        </w:rPr>
      </w:pPr>
      <w:r>
        <w:rPr/>
        <w:object>
          <v:shape id="control_shape_12" o:allowincell="t" style="width:12.3pt;height:10.95pt" type="#_x0000_t75"/>
          <w:control r:id="rId20" w:name="CheckBox1115" w:shapeid="control_shape_12"/>
        </w:objec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лично в руки;        </w:t>
      </w:r>
      <w:r>
        <w:rPr/>
        <w:object>
          <v:shape id="control_shape_13" o:allowincell="t" style="width:12.3pt;height:10.95pt" type="#_x0000_t75"/>
          <w:control r:id="rId21" w:name="CheckBox1116" w:shapeid="control_shape_13"/>
        </w:object>
      </w:r>
      <w:r>
        <w:rPr>
          <w:bCs/>
          <w:sz w:val="24"/>
          <w:szCs w:val="24"/>
        </w:rPr>
        <w:t xml:space="preserve"> заказным письмом;     </w:t>
      </w:r>
      <w:r>
        <w:rPr/>
        <w:object>
          <v:shape id="control_shape_14" o:allowincell="t" style="width:12.3pt;height:10.95pt" type="#_x0000_t75"/>
          <w:control r:id="rId22" w:name="CheckBox1117" w:shapeid="control_shape_14"/>
        </w:object>
      </w:r>
      <w:r>
        <w:rPr>
          <w:bCs/>
          <w:sz w:val="24"/>
          <w:szCs w:val="24"/>
        </w:rPr>
        <w:t xml:space="preserve"> факсом;      </w:t>
      </w:r>
      <w:r>
        <w:rPr/>
        <w:object>
          <v:shape id="control_shape_15" o:allowincell="t" style="width:12.3pt;height:10.95pt" type="#_x0000_t75"/>
          <w:control r:id="rId23" w:name="CheckBox1118" w:shapeid="control_shape_15"/>
        </w:object>
      </w:r>
      <w:r>
        <w:rPr>
          <w:bCs/>
          <w:sz w:val="24"/>
          <w:szCs w:val="24"/>
        </w:rPr>
        <w:t xml:space="preserve"> по электронной почте.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Заказчик уведомлен, что при проведении испытаний образцов продукции происходит их частичное или полное разрушение. </w:t>
      </w:r>
      <w:r>
        <w:rPr>
          <w:sz w:val="24"/>
          <w:szCs w:val="24"/>
        </w:rPr>
        <w:t>Образцы скоропортящейся продукции, а также образцы, подвергшиеся разрушающим методам воздействия, возврату не подлежат.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Возврат образцов:</w:t>
      </w:r>
      <w:r>
        <w:rPr>
          <w:sz w:val="24"/>
          <w:szCs w:val="24"/>
        </w:rPr>
        <w:t xml:space="preserve"> </w:t>
      </w:r>
      <w:r>
        <w:rPr/>
        <mc:AlternateContent>
          <mc:Choice Requires="wps">
            <w:drawing>
              <wp:inline distT="0" distB="0" distL="0" distR="0">
                <wp:extent cx="156845" cy="139700"/>
                <wp:effectExtent l="0" t="0" r="0" b="0"/>
                <wp:docPr id="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 descr="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156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1.05pt;width:12.3pt;height:10.95pt;mso-wrap-style:none;v-text-anchor:middle;mso-position-vertical:top" type="_x0000_t75">
                <v:imagedata r:id="rId2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требуется;</w:t>
      </w:r>
      <w:r>
        <w:rPr>
          <w:b/>
          <w:sz w:val="28"/>
          <w:szCs w:val="28"/>
        </w:rPr>
        <w:t xml:space="preserve">    </w:t>
      </w:r>
      <w:r>
        <w:rPr/>
        <mc:AlternateContent>
          <mc:Choice Requires="wps">
            <w:drawing>
              <wp:inline distT="0" distB="0" distL="0" distR="0">
                <wp:extent cx="156845" cy="139700"/>
                <wp:effectExtent l="0" t="0" r="0" b="0"/>
                <wp:docPr id="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" descr=""/>
                        <pic:cNvPicPr/>
                      </pic:nvPicPr>
                      <pic:blipFill>
                        <a:blip r:embed="rId26"/>
                        <a:stretch/>
                      </pic:blipFill>
                      <pic:spPr>
                        <a:xfrm>
                          <a:off x="0" y="0"/>
                          <a:ext cx="156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1.05pt;width:12.3pt;height:10.95pt;mso-wrap-style:none;v-text-anchor:middle;mso-position-vertical:top" type="_x0000_t75">
                <v:imagedata r:id="rId27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не требуется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Заказчик ознакомлен  </w:t>
      </w:r>
      <w:r>
        <w:rPr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методами исследований (испытаний) и измерений, диапазонами определения, сроками проведения работ и прейскурантом цен.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Заказчик проинформирован</w:t>
      </w:r>
      <w:r>
        <w:rPr>
          <w:sz w:val="24"/>
          <w:szCs w:val="24"/>
        </w:rPr>
        <w:t xml:space="preserve"> о возможности влияния выявленных при оценке состояния образца (пробы) несоответствий на достоверность и точность результатов </w:t>
      </w:r>
      <w:r>
        <w:rPr>
          <w:bCs/>
          <w:sz w:val="24"/>
          <w:szCs w:val="24"/>
        </w:rPr>
        <w:t>исследований (испытаний) и измерений.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Заказчик обязуется: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предоставление образцов  (проб) должным образом отобранной и идентифицированной продукции, соблюдая условия хранения и  сроки доставки;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оплатить все расходы по проведению </w:t>
      </w:r>
      <w:r>
        <w:rPr>
          <w:bCs/>
          <w:sz w:val="24"/>
          <w:szCs w:val="24"/>
        </w:rPr>
        <w:t>исследований (испытаний) и измерений вне зависимости от их результата.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bCs/>
          <w:i/>
          <w:i/>
        </w:rPr>
      </w:pPr>
      <w:r>
        <w:rPr>
          <w:bCs/>
          <w:i/>
        </w:rPr>
        <w:t xml:space="preserve">В соответствии со ст.9 Федерального закона от 27.07.2006 г. № 152-ФЗ «О персональных данных» даю согласие Забайкальскому филиалу ФБУ «Бурятский ЦСМ» на автоматизированную, а также без использования средств автоматизации, обработку моих персональных данных исключительно для достижения целей, определенных письменным договором между мной и Забайкальским филиалом ФБУ «Бурятский ЦСМ» в частности для оказания услуг по проведению исследований (испытаний) и измерений, на размещение протоколов испытаний (измерений) в системе Федеральной Государственной Информационной системе Федеральной службы по аккредитации.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Заявка составлена и образцы на испытания представлены Заказчиком (представителем):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МП                       Должность                                           ФИО                                            подпись                                               Дата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Анализ заявки проведен и согласован с Заказчиком.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Дата поступления образца: «___» </w:t>
      </w:r>
      <w:r>
        <w:rPr>
          <w:i/>
          <w:sz w:val="24"/>
          <w:szCs w:val="24"/>
        </w:rPr>
        <w:t>__________</w:t>
      </w:r>
      <w:r>
        <w:rPr>
          <w:sz w:val="24"/>
          <w:szCs w:val="24"/>
        </w:rPr>
        <w:t xml:space="preserve"> 2025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Входной контроль образцов (проб) (целостность упаковки/пломбы, состояние образца, условия хранения и транспортировки и т.д.) проведен.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Пригодность образца (пробы) к испытаниям:    </w:t>
      </w:r>
      <w:r>
        <w:rPr/>
        <w:object>
          <v:shape id="control_shape_16" o:allowincell="t" style="width:12.3pt;height:10.95pt" type="#_x0000_t75"/>
          <w:control r:id="rId28" w:name="CheckBox1121" w:shapeid="control_shape_16"/>
        </w:object>
      </w:r>
      <w:r>
        <w:rPr>
          <w:sz w:val="24"/>
          <w:szCs w:val="24"/>
        </w:rPr>
        <w:t xml:space="preserve"> да,    </w:t>
      </w:r>
      <w:r>
        <w:rPr/>
        <w:object>
          <v:shape id="control_shape_17" o:allowincell="t" style="width:12.3pt;height:10.95pt" type="#_x0000_t75"/>
          <w:control r:id="rId29" w:name="CheckBox1122" w:shapeid="control_shape_17"/>
        </w:object>
      </w:r>
      <w:r>
        <w:rPr>
          <w:sz w:val="24"/>
          <w:szCs w:val="24"/>
        </w:rPr>
        <w:t xml:space="preserve"> нет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несоответствий, выявленных при входном контроле образца (пробы) </w:t>
      </w:r>
      <w:r>
        <w:rPr/>
        <w:t>(при наличии)</w:t>
      </w:r>
      <w:r>
        <w:rPr>
          <w:sz w:val="24"/>
          <w:szCs w:val="24"/>
        </w:rPr>
        <w:t>:__-___________________________________________________________________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_______________________________ ________________________________</w:t>
      </w:r>
      <w:r>
        <w:rPr>
          <w:sz w:val="28"/>
          <w:szCs w:val="28"/>
        </w:rPr>
        <w:t>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Специалист ИЦ                                        ФИО                                            подпись                                               Дата</w:t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150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90e76"/>
    <w:rPr>
      <w:rFonts w:ascii="Tahoma" w:hAnsi="Tahoma" w:eastAsia="Times New Roman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FR1" w:customStyle="1">
    <w:name w:val="FR1"/>
    <w:uiPriority w:val="99"/>
    <w:qFormat/>
    <w:rsid w:val="00f9150a"/>
    <w:pPr>
      <w:widowControl w:val="false"/>
      <w:bidi w:val="0"/>
      <w:spacing w:before="320" w:after="0"/>
      <w:ind w:left="40"/>
      <w:jc w:val="center"/>
    </w:pPr>
    <w:rPr>
      <w:rFonts w:ascii="Arial" w:hAnsi="Arial" w:eastAsia="Times New Roman" w:cs="Arial"/>
      <w:b/>
      <w:bCs/>
      <w:color w:val="auto"/>
      <w:kern w:val="0"/>
      <w:sz w:val="32"/>
      <w:szCs w:val="3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90e76"/>
    <w:pPr/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control" Target="activeX/activeX1.xml"/><Relationship Id="rId5" Type="http://schemas.openxmlformats.org/officeDocument/2006/relationships/control" Target="activeX/activeX2.xml"/><Relationship Id="rId6" Type="http://schemas.openxmlformats.org/officeDocument/2006/relationships/control" Target="activeX/activeX3.xml"/><Relationship Id="rId7" Type="http://schemas.openxmlformats.org/officeDocument/2006/relationships/image" Target="media/image1.wmf"/><Relationship Id="rId8" Type="http://schemas.openxmlformats.org/officeDocument/2006/relationships/image" Target="media/image2.wmf"/><Relationship Id="rId9" Type="http://schemas.openxmlformats.org/officeDocument/2006/relationships/image" Target="media/image3.wmf"/><Relationship Id="rId10" Type="http://schemas.openxmlformats.org/officeDocument/2006/relationships/image" Target="media/image4.wmf"/><Relationship Id="rId11" Type="http://schemas.openxmlformats.org/officeDocument/2006/relationships/control" Target="activeX/activeX4.xml"/><Relationship Id="rId12" Type="http://schemas.openxmlformats.org/officeDocument/2006/relationships/control" Target="activeX/activeX5.xml"/><Relationship Id="rId13" Type="http://schemas.openxmlformats.org/officeDocument/2006/relationships/control" Target="activeX/activeX6.xml"/><Relationship Id="rId14" Type="http://schemas.openxmlformats.org/officeDocument/2006/relationships/control" Target="activeX/activeX7.xml"/><Relationship Id="rId15" Type="http://schemas.openxmlformats.org/officeDocument/2006/relationships/control" Target="activeX/activeX8.xml"/><Relationship Id="rId16" Type="http://schemas.openxmlformats.org/officeDocument/2006/relationships/control" Target="activeX/activeX9.xml"/><Relationship Id="rId17" Type="http://schemas.openxmlformats.org/officeDocument/2006/relationships/control" Target="activeX/activeX10.xml"/><Relationship Id="rId18" Type="http://schemas.openxmlformats.org/officeDocument/2006/relationships/control" Target="activeX/activeX11.xml"/><Relationship Id="rId19" Type="http://schemas.openxmlformats.org/officeDocument/2006/relationships/control" Target="activeX/activeX12.xml"/><Relationship Id="rId20" Type="http://schemas.openxmlformats.org/officeDocument/2006/relationships/control" Target="activeX/activeX13.xml"/><Relationship Id="rId21" Type="http://schemas.openxmlformats.org/officeDocument/2006/relationships/control" Target="activeX/activeX14.xml"/><Relationship Id="rId22" Type="http://schemas.openxmlformats.org/officeDocument/2006/relationships/control" Target="activeX/activeX15.xml"/><Relationship Id="rId23" Type="http://schemas.openxmlformats.org/officeDocument/2006/relationships/control" Target="activeX/activeX16.xml"/><Relationship Id="rId24" Type="http://schemas.openxmlformats.org/officeDocument/2006/relationships/image" Target="media/image3.wmf"/><Relationship Id="rId25" Type="http://schemas.openxmlformats.org/officeDocument/2006/relationships/image" Target="media/image4.wmf"/><Relationship Id="rId26" Type="http://schemas.openxmlformats.org/officeDocument/2006/relationships/image" Target="media/image1.wmf"/><Relationship Id="rId27" Type="http://schemas.openxmlformats.org/officeDocument/2006/relationships/image" Target="media/image2.wmf"/><Relationship Id="rId28" Type="http://schemas.openxmlformats.org/officeDocument/2006/relationships/control" Target="activeX/activeX17.xml"/><Relationship Id="rId29" Type="http://schemas.openxmlformats.org/officeDocument/2006/relationships/control" Target="activeX/activeX18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0180-D60D-4FB4-9589-955E8696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LibreOffice/24.8.5.2$Linux_X86_64 LibreOffice_project/480$Build-2</Application>
  <AppVersion>15.0000</AppVersion>
  <Pages>2</Pages>
  <Words>512</Words>
  <Characters>4521</Characters>
  <CharactersWithSpaces>5554</CharactersWithSpaces>
  <Paragraphs>64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2024-12-03T07:16:00Z</dcterms:created>
  <dc:creator>Кузнецова</dc:creator>
  <dc:description/>
  <dc:language>ru-RU</dc:language>
  <cp:lastModifiedBy/>
  <cp:lastPrinted>2025-02-07T01:50:00Z</cp:lastPrinted>
  <dcterms:modified xsi:type="dcterms:W3CDTF">2025-08-22T09:58:15Z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